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113F3">
      <w:pPr>
        <w:pStyle w:val="4"/>
        <w:bidi w:val="0"/>
        <w:rPr>
          <w:rFonts w:hint="eastAsia"/>
          <w:lang w:val="en-US" w:eastAsia="zh-CN"/>
        </w:rPr>
      </w:pPr>
      <w:r>
        <w:rPr>
          <w:rFonts w:hint="eastAsia"/>
          <w:lang w:val="en-US" w:eastAsia="zh-CN"/>
        </w:rPr>
        <w:t>花都区2026年度恢复耕地工作</w:t>
      </w:r>
    </w:p>
    <w:p w14:paraId="444E366D">
      <w:pPr>
        <w:pStyle w:val="4"/>
        <w:bidi w:val="0"/>
      </w:pPr>
      <w:r>
        <w:rPr>
          <w:rFonts w:hint="eastAsia"/>
          <w:lang w:val="en-US" w:eastAsia="zh-CN"/>
        </w:rPr>
        <w:t>初步</w:t>
      </w:r>
      <w:r>
        <w:rPr>
          <w:rFonts w:hint="eastAsia"/>
          <w:lang w:val="en-US"/>
        </w:rPr>
        <w:t>采购需求</w:t>
      </w:r>
      <w:r>
        <w:rPr>
          <w:rFonts w:hint="eastAsia"/>
          <w:lang w:val="en-US" w:eastAsia="zh-CN"/>
        </w:rPr>
        <w:t>书</w:t>
      </w:r>
    </w:p>
    <w:p w14:paraId="727E17C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jc w:val="both"/>
        <w:textAlignment w:val="baseline"/>
        <w:rPr>
          <w:rFonts w:hint="eastAsia" w:ascii="宋体" w:hAnsi="宋体" w:eastAsia="宋体" w:cs="宋体"/>
          <w:b/>
          <w:bCs w:val="0"/>
          <w:color w:val="auto"/>
          <w:sz w:val="24"/>
          <w:szCs w:val="24"/>
          <w:lang w:val="en-US" w:eastAsia="zh-CN" w:bidi="zh-CN"/>
        </w:rPr>
      </w:pPr>
    </w:p>
    <w:p w14:paraId="03688E9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lang w:val="en-US" w:eastAsia="zh-CN" w:bidi="zh-CN"/>
        </w:rPr>
        <w:t xml:space="preserve">第一条 </w:t>
      </w:r>
      <w:r>
        <w:rPr>
          <w:rFonts w:hint="eastAsia" w:ascii="宋体" w:hAnsi="宋体" w:eastAsia="宋体" w:cs="宋体"/>
          <w:b/>
          <w:bCs w:val="0"/>
          <w:color w:val="auto"/>
          <w:sz w:val="24"/>
          <w:szCs w:val="24"/>
          <w:highlight w:val="none"/>
          <w:lang w:val="en-US" w:eastAsia="zh-CN"/>
        </w:rPr>
        <w:t>工作背景</w:t>
      </w:r>
    </w:p>
    <w:p w14:paraId="54BC0E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b/>
          <w:bCs w:val="0"/>
          <w:color w:val="auto"/>
          <w:sz w:val="24"/>
          <w:szCs w:val="24"/>
          <w:highlight w:val="none"/>
          <w:lang w:val="en-US" w:eastAsia="zh-CN" w:bidi="zh-CN"/>
        </w:rPr>
      </w:pPr>
      <w:r>
        <w:rPr>
          <w:rFonts w:hint="eastAsia" w:ascii="宋体" w:hAnsi="宋体" w:eastAsia="宋体" w:cs="宋体"/>
          <w:b w:val="0"/>
          <w:bCs/>
          <w:color w:val="auto"/>
          <w:sz w:val="24"/>
          <w:szCs w:val="24"/>
          <w:highlight w:val="none"/>
          <w:lang w:val="en-US" w:eastAsia="zh-CN" w:bidi="zh-CN"/>
        </w:rPr>
        <w:t>从2024年开始，国家推进耕地占补平衡制度改革完善，要求严格补充耕地指标调剂，强化县域自行平衡，各地要立足县域内自行挖潜补充耕地。</w:t>
      </w:r>
      <w:r>
        <w:rPr>
          <w:rFonts w:hint="eastAsia"/>
          <w:bCs/>
          <w:color w:val="auto"/>
          <w:sz w:val="24"/>
          <w:szCs w:val="24"/>
          <w:highlight w:val="none"/>
          <w:lang w:val="en-US"/>
        </w:rPr>
        <w:t>根据花都区耕地总量平衡及耕地保护工作要求，</w:t>
      </w:r>
      <w:r>
        <w:rPr>
          <w:rFonts w:hint="eastAsia" w:asciiTheme="minorEastAsia" w:hAnsiTheme="minorEastAsia" w:eastAsiaTheme="minorEastAsia" w:cstheme="minorEastAsia"/>
          <w:bCs w:val="0"/>
          <w:color w:val="auto"/>
          <w:sz w:val="24"/>
          <w:szCs w:val="24"/>
          <w:highlight w:val="none"/>
          <w:lang w:bidi="zh-CN"/>
        </w:rPr>
        <w:t>2026年度要完成</w:t>
      </w:r>
      <w:r>
        <w:rPr>
          <w:rFonts w:hint="eastAsia" w:asciiTheme="minorEastAsia" w:hAnsiTheme="minorEastAsia" w:cstheme="minorEastAsia"/>
          <w:bCs w:val="0"/>
          <w:color w:val="auto"/>
          <w:sz w:val="24"/>
          <w:szCs w:val="24"/>
          <w:highlight w:val="none"/>
          <w:lang w:val="en-US" w:bidi="zh-CN"/>
        </w:rPr>
        <w:t>1398</w:t>
      </w:r>
      <w:r>
        <w:rPr>
          <w:rFonts w:hint="eastAsia" w:asciiTheme="minorEastAsia" w:hAnsiTheme="minorEastAsia" w:eastAsiaTheme="minorEastAsia" w:cstheme="minorEastAsia"/>
          <w:bCs w:val="0"/>
          <w:color w:val="auto"/>
          <w:sz w:val="24"/>
          <w:szCs w:val="24"/>
          <w:highlight w:val="none"/>
          <w:lang w:bidi="zh-CN"/>
        </w:rPr>
        <w:t>亩恢复耕地工作，任务各镇街任务分解如下：赤坭镇</w:t>
      </w:r>
      <w:r>
        <w:rPr>
          <w:rFonts w:hint="eastAsia" w:asciiTheme="minorEastAsia" w:hAnsiTheme="minorEastAsia" w:cstheme="minorEastAsia"/>
          <w:bCs w:val="0"/>
          <w:color w:val="auto"/>
          <w:sz w:val="24"/>
          <w:szCs w:val="24"/>
          <w:highlight w:val="none"/>
          <w:lang w:val="en-US" w:bidi="zh-CN"/>
        </w:rPr>
        <w:t>261</w:t>
      </w:r>
      <w:r>
        <w:rPr>
          <w:rFonts w:hint="eastAsia" w:asciiTheme="minorEastAsia" w:hAnsiTheme="minorEastAsia" w:eastAsiaTheme="minorEastAsia" w:cstheme="minorEastAsia"/>
          <w:bCs w:val="0"/>
          <w:color w:val="auto"/>
          <w:sz w:val="24"/>
          <w:szCs w:val="24"/>
          <w:highlight w:val="none"/>
          <w:lang w:bidi="zh-CN"/>
        </w:rPr>
        <w:t>亩、花东镇432亩、花山镇532亩、狮岭镇173亩</w:t>
      </w:r>
      <w:r>
        <w:rPr>
          <w:rFonts w:hint="eastAsia" w:ascii="宋体" w:hAnsi="宋体" w:eastAsia="宋体" w:cs="宋体"/>
          <w:b w:val="0"/>
          <w:bCs/>
          <w:color w:val="auto"/>
          <w:sz w:val="24"/>
          <w:szCs w:val="24"/>
          <w:highlight w:val="none"/>
          <w:lang w:val="en-US" w:eastAsia="zh-CN" w:bidi="zh-CN"/>
        </w:rPr>
        <w:t>（具体面积根据实际情况动态调整）。由广州市规划和</w:t>
      </w:r>
      <w:bookmarkStart w:id="0" w:name="_GoBack"/>
      <w:bookmarkEnd w:id="0"/>
      <w:r>
        <w:rPr>
          <w:rFonts w:hint="eastAsia" w:ascii="宋体" w:hAnsi="宋体" w:eastAsia="宋体" w:cs="宋体"/>
          <w:b w:val="0"/>
          <w:bCs/>
          <w:color w:val="auto"/>
          <w:sz w:val="24"/>
          <w:szCs w:val="24"/>
          <w:highlight w:val="none"/>
          <w:lang w:val="en-US" w:eastAsia="zh-CN" w:bidi="zh-CN"/>
        </w:rPr>
        <w:t>自然资源局花都区分局牵头，通过公开招标的方式，选取</w:t>
      </w:r>
      <w:r>
        <w:rPr>
          <w:rFonts w:hint="eastAsia" w:cs="宋体"/>
          <w:b w:val="0"/>
          <w:bCs/>
          <w:color w:val="auto"/>
          <w:sz w:val="24"/>
          <w:szCs w:val="24"/>
          <w:highlight w:val="none"/>
          <w:lang w:val="en-US" w:eastAsia="zh-CN" w:bidi="zh-CN"/>
        </w:rPr>
        <w:t>耕地保护空间调整优化、恢复耕地</w:t>
      </w:r>
      <w:r>
        <w:rPr>
          <w:rFonts w:hint="eastAsia" w:ascii="宋体" w:hAnsi="宋体" w:eastAsia="宋体" w:cs="宋体"/>
          <w:b w:val="0"/>
          <w:bCs/>
          <w:color w:val="auto"/>
          <w:sz w:val="24"/>
          <w:szCs w:val="24"/>
          <w:highlight w:val="none"/>
          <w:lang w:val="en-US" w:eastAsia="zh-CN" w:bidi="zh-CN"/>
        </w:rPr>
        <w:t>服务实施主体。</w:t>
      </w:r>
    </w:p>
    <w:p w14:paraId="7925D9B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2" w:firstLineChars="200"/>
        <w:jc w:val="both"/>
        <w:textAlignment w:val="baseline"/>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bidi="zh-CN"/>
        </w:rPr>
        <w:t xml:space="preserve">第二条 </w:t>
      </w:r>
      <w:r>
        <w:rPr>
          <w:rFonts w:hint="eastAsia" w:ascii="宋体" w:hAnsi="宋体" w:eastAsia="宋体" w:cs="宋体"/>
          <w:b/>
          <w:bCs w:val="0"/>
          <w:color w:val="auto"/>
          <w:sz w:val="24"/>
          <w:szCs w:val="24"/>
          <w:highlight w:val="none"/>
          <w:lang w:val="en-US" w:eastAsia="zh-CN"/>
        </w:rPr>
        <w:t>工作目标</w:t>
      </w:r>
    </w:p>
    <w:p w14:paraId="75D15F6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严格贯彻落实中央、省、市、区</w:t>
      </w:r>
      <w:r>
        <w:rPr>
          <w:rFonts w:hint="eastAsia" w:ascii="宋体" w:hAnsi="宋体" w:eastAsia="宋体" w:cs="宋体"/>
          <w:color w:val="auto"/>
          <w:sz w:val="24"/>
          <w:szCs w:val="24"/>
          <w:highlight w:val="none"/>
          <w:lang w:val="en-US" w:eastAsia="en-US"/>
        </w:rPr>
        <w:t>关于耕地保护及土地复垦</w:t>
      </w:r>
      <w:r>
        <w:rPr>
          <w:rFonts w:hint="eastAsia" w:ascii="宋体" w:hAnsi="宋体" w:eastAsia="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按照花都区恢复耕地工作的相关安排</w:t>
      </w:r>
      <w:r>
        <w:rPr>
          <w:rFonts w:hint="eastAsia" w:ascii="宋体" w:hAnsi="宋体" w:eastAsia="宋体" w:cs="宋体"/>
          <w:color w:val="auto"/>
          <w:sz w:val="24"/>
          <w:szCs w:val="24"/>
          <w:highlight w:val="none"/>
          <w:lang w:val="en-US" w:eastAsia="en-US"/>
        </w:rPr>
        <w:t>，高效、高质</w:t>
      </w:r>
      <w:r>
        <w:rPr>
          <w:rFonts w:hint="eastAsia" w:ascii="宋体" w:hAnsi="宋体" w:eastAsia="宋体" w:cs="宋体"/>
          <w:color w:val="auto"/>
          <w:sz w:val="24"/>
          <w:szCs w:val="24"/>
          <w:highlight w:val="none"/>
          <w:lang w:val="en-US" w:eastAsia="zh-CN"/>
        </w:rPr>
        <w:t>、低耗地</w:t>
      </w:r>
      <w:r>
        <w:rPr>
          <w:rFonts w:hint="eastAsia" w:ascii="宋体" w:hAnsi="宋体" w:eastAsia="宋体" w:cs="宋体"/>
          <w:color w:val="auto"/>
          <w:sz w:val="24"/>
          <w:szCs w:val="24"/>
          <w:highlight w:val="none"/>
          <w:lang w:val="en-US" w:eastAsia="en-US"/>
        </w:rPr>
        <w:t>完成</w:t>
      </w:r>
      <w:r>
        <w:rPr>
          <w:rFonts w:hint="eastAsia"/>
          <w:color w:val="auto"/>
          <w:sz w:val="24"/>
          <w:szCs w:val="24"/>
          <w:highlight w:val="none"/>
          <w:lang w:val="en-US" w:eastAsia="en-US"/>
        </w:rPr>
        <w:t>花都区耕地保护空间调整优化及2026年度</w:t>
      </w:r>
      <w:r>
        <w:rPr>
          <w:rFonts w:hint="eastAsia"/>
          <w:color w:val="auto"/>
          <w:sz w:val="24"/>
          <w:szCs w:val="24"/>
          <w:highlight w:val="none"/>
          <w:lang w:val="en-US" w:eastAsia="zh-CN"/>
        </w:rPr>
        <w:t>恢复耕地</w:t>
      </w:r>
      <w:r>
        <w:rPr>
          <w:rFonts w:hint="eastAsia"/>
          <w:color w:val="auto"/>
          <w:sz w:val="24"/>
          <w:szCs w:val="24"/>
          <w:highlight w:val="none"/>
          <w:lang w:val="en-US" w:eastAsia="en-US"/>
        </w:rPr>
        <w:t>工作</w:t>
      </w:r>
      <w:r>
        <w:rPr>
          <w:rFonts w:hint="eastAsia" w:ascii="宋体" w:hAnsi="宋体" w:eastAsia="宋体" w:cs="宋体"/>
          <w:color w:val="auto"/>
          <w:sz w:val="24"/>
          <w:szCs w:val="24"/>
          <w:highlight w:val="none"/>
          <w:lang w:val="en-US" w:eastAsia="en-US"/>
        </w:rPr>
        <w:t>，确保花都区耕地总量动态平衡，满足耕地“以补定占”要求。</w:t>
      </w:r>
    </w:p>
    <w:p w14:paraId="1DFFAAE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第三条 工作内容</w:t>
      </w:r>
    </w:p>
    <w:p w14:paraId="69D44C4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工作由广州市规划和自然资源局花都区分局（采购人）牵头，中标的服务供应商（中标人）会同承担恢复耕地选址任务的镇（第三方）共同开展，采购人负责本项工作的组织统筹，中标人负责租赁村社集体或个人的土地（非耕地）、将租赁的土地恢复整治为耕地；第三方负责推动村社或个人提供可复耕土地流转给中标人复耕。</w:t>
      </w:r>
    </w:p>
    <w:p w14:paraId="5A9DDFC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恢复耕地选址。中标人需根据采购人提供的恢复耕地潜力红线及第三方提供的恢复耕地意向选址地块，开展实地勘测调查，摸查选址地块的各项条件（包括土质、交通、水源、权属、青苗、租金、复耕意愿等），优先选择集中连片地块（单地块面积大于50亩或连片度大于100亩），对符合复耕要求且有意向复耕的选址地块进行勘测，整理记录选址地块信息。复耕地块选址要求土地利用现状为不属于耕地的农用地，为保证</w:t>
      </w:r>
      <w:r>
        <w:rPr>
          <w:rFonts w:hint="eastAsia" w:ascii="宋体" w:hAnsi="宋体" w:eastAsia="宋体" w:cs="宋体"/>
          <w:b w:val="0"/>
          <w:bCs w:val="0"/>
          <w:color w:val="auto"/>
          <w:spacing w:val="-10"/>
          <w:sz w:val="24"/>
          <w:szCs w:val="24"/>
          <w:highlight w:val="none"/>
          <w:vertAlign w:val="baseline"/>
          <w:lang w:val="en-US" w:eastAsia="zh-CN"/>
        </w:rPr>
        <w:t>复耕地块的连片性或宜耕性可包含少量不产生新增耕地面积的土地（包括道路、沟渠和永久基本农田等）。</w:t>
      </w:r>
    </w:p>
    <w:p w14:paraId="7B80378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土地流转谈判。选址地块确定后，中标人须会同第三方开展土地流转谈判，谈判内容包括青苗补偿、土地租金、租期、税票等条件，青苗补偿和土地租金不得超过区政府确定的标准上限，并尽量接近当地实际水平，整理记录谈判结果及土地流转资料。</w:t>
      </w:r>
    </w:p>
    <w:p w14:paraId="79838A1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选址土地流转。在采购人、中标人、第三方共同商议确定的土地流转条件下，第三方负责组织村社或个人将其提供用于复耕的土地流转给中标人承租。中标人要将承租来的土地按照耕地种植管控要求进行生产经营。土地流转主要通过农村集体资产交易平台，也允许按照原承租合同条件将原合同全部权利和义务转移给中标人的方式。土地流转所涉及的青苗补偿、租金、押金先由中标人代为支付，完成复耕并经国土变更调查“一上”初步验收后青苗补偿、租金据实向采购人申请。若中标人在花都区已提前租赁土地，其土地性质符合恢复耕地要求，且青苗、租金等条件不超过区政府确定的标准上限，有意向用于恢复耕地且经采购人同意可用于恢复耕地，该地块所涉及的青苗、租金可以据实向采购人申请补偿。</w:t>
      </w:r>
    </w:p>
    <w:p w14:paraId="7A92D8D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土地整理。中标人须按照国土变更调查新增耕地认定的标准对选址地块进行土地整治，对选址地块地表上的杂树及其根系、杂草进行清理，对土壤中混杂的碎石、建筑垃圾等侵入物进行筛捡清理，平整地块，部分土壤质量较差的需要进行客土覆土，地块平整、起垄、</w:t>
      </w:r>
      <w:r>
        <w:rPr>
          <w:rFonts w:hint="eastAsia" w:ascii="宋体" w:hAnsi="宋体" w:eastAsia="宋体" w:cs="宋体"/>
          <w:i w:val="0"/>
          <w:iCs w:val="0"/>
          <w:color w:val="auto"/>
          <w:kern w:val="2"/>
          <w:sz w:val="24"/>
          <w:szCs w:val="24"/>
          <w:highlight w:val="none"/>
          <w:u w:val="none"/>
          <w:lang w:val="en-US" w:eastAsia="zh-CN" w:bidi="ar"/>
        </w:rPr>
        <w:t>旋耕等（水田侧进行泡田、打浆等），</w:t>
      </w:r>
      <w:r>
        <w:rPr>
          <w:rFonts w:hint="eastAsia" w:ascii="宋体" w:hAnsi="宋体" w:eastAsia="宋体" w:cs="宋体"/>
          <w:color w:val="auto"/>
          <w:sz w:val="24"/>
          <w:szCs w:val="24"/>
          <w:highlight w:val="none"/>
          <w:lang w:val="en-US" w:eastAsia="zh-CN"/>
        </w:rPr>
        <w:t>后进一步完善地块周边的排灌设施。</w:t>
      </w:r>
    </w:p>
    <w:p w14:paraId="4B7A0CD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作物种植管护。中标人须按要求在首年或最迟在次年5月前种植符合耕地认定属性的农作物，农作物清单参照《广东省国土变更调查重点地类认定参考手册》中耕地种植认定清单，保证农作物种植密度、种植种类、种植方式达到国土变更调查认定要求，通过认定后，继续落实后续作物种植管护工作</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后期种植管护费用，按照合同租赁面积，补贴2000元/亩/年。</w:t>
      </w:r>
    </w:p>
    <w:p w14:paraId="1FD8370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）复耕成果验收。种植完成后即可申请日常变更调查认定；未申请日常变更调查认定的可在202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年12月中旬到202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年1月中旬国土变更调查期间申请调查认定。中标人须配合采购人派出的验收人员逐地块进行拍照验收，不符合验收条件导致上级退回的，要立刻整改，确保验收通过。</w:t>
      </w:r>
    </w:p>
    <w:p w14:paraId="5CBC83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第四条 工作经费</w:t>
      </w:r>
    </w:p>
    <w:p w14:paraId="03C639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恢复耕地主要涉及青苗补偿、土地租金、土地整理、种植管护等四项费用。</w:t>
      </w:r>
    </w:p>
    <w:p w14:paraId="453682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（一）青苗补偿和土地租金标准不高于花都区政府确定的标准。</w:t>
      </w:r>
    </w:p>
    <w:p w14:paraId="03E13C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val="0"/>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rPr>
        <w:t>（二）</w:t>
      </w:r>
      <w:r>
        <w:rPr>
          <w:rFonts w:hint="eastAsia" w:cs="宋体"/>
          <w:color w:val="auto"/>
          <w:sz w:val="24"/>
          <w:szCs w:val="24"/>
          <w:highlight w:val="none"/>
          <w:lang w:val="en-US" w:eastAsia="zh-CN"/>
        </w:rPr>
        <w:t>恢复旱地和恢复水田</w:t>
      </w:r>
      <w:r>
        <w:rPr>
          <w:rFonts w:hint="eastAsia" w:ascii="宋体" w:hAnsi="宋体" w:eastAsia="宋体" w:cs="宋体"/>
          <w:color w:val="auto"/>
          <w:sz w:val="24"/>
          <w:szCs w:val="24"/>
          <w:highlight w:val="none"/>
          <w:lang w:val="en-US" w:eastAsia="zh-CN"/>
        </w:rPr>
        <w:t>服务费。</w:t>
      </w:r>
      <w:r>
        <w:rPr>
          <w:rFonts w:hint="eastAsia" w:cs="宋体"/>
          <w:color w:val="auto"/>
          <w:sz w:val="24"/>
          <w:szCs w:val="24"/>
          <w:highlight w:val="none"/>
          <w:lang w:val="en-US" w:eastAsia="zh-CN"/>
        </w:rPr>
        <w:t>恢复旱地和恢复水田</w:t>
      </w:r>
      <w:r>
        <w:rPr>
          <w:rFonts w:hint="eastAsia" w:ascii="宋体" w:hAnsi="宋体" w:eastAsia="宋体" w:cs="宋体"/>
          <w:bCs w:val="0"/>
          <w:color w:val="auto"/>
          <w:sz w:val="24"/>
          <w:szCs w:val="24"/>
          <w:highlight w:val="none"/>
          <w:lang w:val="en-US" w:eastAsia="zh-CN" w:bidi="zh-CN"/>
        </w:rPr>
        <w:t>服务费需要中标人通过招投标</w:t>
      </w:r>
      <w:r>
        <w:rPr>
          <w:rFonts w:hint="eastAsia" w:ascii="宋体" w:hAnsi="宋体" w:eastAsia="宋体" w:cs="宋体"/>
          <w:b/>
          <w:bCs/>
          <w:color w:val="auto"/>
          <w:sz w:val="24"/>
          <w:szCs w:val="24"/>
          <w:highlight w:val="none"/>
          <w:lang w:val="en-US" w:eastAsia="zh-CN" w:bidi="zh-CN"/>
        </w:rPr>
        <w:t>分别报价</w:t>
      </w:r>
      <w:r>
        <w:rPr>
          <w:rFonts w:hint="eastAsia" w:ascii="宋体" w:hAnsi="宋体" w:eastAsia="宋体" w:cs="宋体"/>
          <w:bCs w:val="0"/>
          <w:color w:val="auto"/>
          <w:sz w:val="24"/>
          <w:szCs w:val="24"/>
          <w:highlight w:val="none"/>
          <w:lang w:val="en-US" w:eastAsia="zh-CN" w:bidi="zh-CN"/>
        </w:rPr>
        <w:t>，报价为</w:t>
      </w:r>
      <w:r>
        <w:rPr>
          <w:rFonts w:hint="eastAsia" w:cs="宋体"/>
          <w:color w:val="auto"/>
          <w:sz w:val="24"/>
          <w:szCs w:val="24"/>
          <w:highlight w:val="none"/>
          <w:lang w:val="en-US" w:eastAsia="zh-CN"/>
        </w:rPr>
        <w:t>恢复旱地</w:t>
      </w:r>
      <w:r>
        <w:rPr>
          <w:rFonts w:hint="eastAsia" w:ascii="宋体" w:hAnsi="宋体" w:eastAsia="宋体" w:cs="宋体"/>
          <w:bCs w:val="0"/>
          <w:color w:val="auto"/>
          <w:sz w:val="24"/>
          <w:szCs w:val="24"/>
          <w:highlight w:val="none"/>
          <w:lang w:val="en-US" w:eastAsia="zh-CN" w:bidi="zh-CN"/>
        </w:rPr>
        <w:t>每亩</w:t>
      </w:r>
      <w:r>
        <w:rPr>
          <w:rFonts w:hint="eastAsia" w:ascii="宋体" w:hAnsi="宋体" w:eastAsia="宋体" w:cs="宋体"/>
          <w:color w:val="auto"/>
          <w:sz w:val="24"/>
          <w:szCs w:val="24"/>
          <w:highlight w:val="none"/>
          <w:lang w:val="en-US" w:eastAsia="zh-CN"/>
        </w:rPr>
        <w:t>服务费标准</w:t>
      </w:r>
      <w:r>
        <w:rPr>
          <w:rFonts w:hint="eastAsia" w:ascii="宋体" w:hAnsi="宋体" w:eastAsia="宋体" w:cs="宋体"/>
          <w:bCs w:val="0"/>
          <w:color w:val="auto"/>
          <w:sz w:val="24"/>
          <w:szCs w:val="24"/>
          <w:highlight w:val="none"/>
          <w:lang w:val="en-US" w:eastAsia="zh-CN" w:bidi="zh-CN"/>
        </w:rPr>
        <w:t>及</w:t>
      </w:r>
      <w:r>
        <w:rPr>
          <w:rFonts w:hint="eastAsia" w:cs="宋体"/>
          <w:color w:val="auto"/>
          <w:sz w:val="24"/>
          <w:szCs w:val="24"/>
          <w:highlight w:val="none"/>
          <w:lang w:val="en-US" w:eastAsia="zh-CN"/>
        </w:rPr>
        <w:t>恢复水田</w:t>
      </w:r>
      <w:r>
        <w:rPr>
          <w:rFonts w:hint="eastAsia" w:ascii="宋体" w:hAnsi="宋体" w:eastAsia="宋体" w:cs="宋体"/>
          <w:bCs w:val="0"/>
          <w:color w:val="auto"/>
          <w:sz w:val="24"/>
          <w:szCs w:val="24"/>
          <w:highlight w:val="none"/>
          <w:lang w:val="en-US" w:eastAsia="zh-CN" w:bidi="zh-CN"/>
        </w:rPr>
        <w:t>每亩</w:t>
      </w:r>
      <w:r>
        <w:rPr>
          <w:rFonts w:hint="eastAsia" w:ascii="宋体" w:hAnsi="宋体" w:eastAsia="宋体" w:cs="宋体"/>
          <w:color w:val="auto"/>
          <w:sz w:val="24"/>
          <w:szCs w:val="24"/>
          <w:highlight w:val="none"/>
          <w:lang w:val="en-US" w:eastAsia="zh-CN"/>
        </w:rPr>
        <w:t>服务费标准</w:t>
      </w:r>
      <w:r>
        <w:rPr>
          <w:rFonts w:hint="eastAsia" w:ascii="宋体" w:hAnsi="宋体" w:eastAsia="宋体" w:cs="宋体"/>
          <w:bCs w:val="0"/>
          <w:color w:val="auto"/>
          <w:sz w:val="24"/>
          <w:szCs w:val="24"/>
          <w:highlight w:val="none"/>
          <w:lang w:val="en-US" w:eastAsia="zh-CN" w:bidi="zh-CN"/>
        </w:rPr>
        <w:t>。支付数量为恢复耕地通过国土变更调查认定为新增耕地的面积数，最终以通过国土变更调查</w:t>
      </w:r>
      <w:r>
        <w:rPr>
          <w:rFonts w:hint="eastAsia" w:ascii="宋体" w:hAnsi="宋体" w:eastAsia="宋体" w:cs="宋体"/>
          <w:color w:val="auto"/>
          <w:sz w:val="24"/>
          <w:szCs w:val="24"/>
          <w:highlight w:val="none"/>
          <w:lang w:val="en-US" w:eastAsia="zh-CN"/>
        </w:rPr>
        <w:t>法定成果确认的</w:t>
      </w:r>
      <w:r>
        <w:rPr>
          <w:rFonts w:hint="eastAsia" w:ascii="宋体" w:hAnsi="宋体" w:eastAsia="宋体" w:cs="宋体"/>
          <w:bCs w:val="0"/>
          <w:color w:val="auto"/>
          <w:sz w:val="24"/>
          <w:szCs w:val="24"/>
          <w:highlight w:val="none"/>
          <w:lang w:val="en-US" w:eastAsia="zh-CN" w:bidi="zh-CN"/>
        </w:rPr>
        <w:t>新增耕地面积核准。由于恢复耕地选址地块的不确定性，不同地块土地整理的难度及工作量需要中标人根据恢复耕地工作经验及对花都区恢复耕地潜力地块进行自行调研评估。基于调研评估，中标人需分别对</w:t>
      </w:r>
      <w:r>
        <w:rPr>
          <w:rFonts w:hint="eastAsia" w:asciiTheme="minorEastAsia" w:hAnsiTheme="minorEastAsia" w:cstheme="minorEastAsia"/>
          <w:bCs w:val="0"/>
          <w:color w:val="auto"/>
          <w:sz w:val="24"/>
          <w:szCs w:val="24"/>
          <w:highlight w:val="none"/>
          <w:lang w:val="en-US" w:eastAsia="zh-CN" w:bidi="zh-CN"/>
        </w:rPr>
        <w:t>1398</w:t>
      </w:r>
      <w:r>
        <w:rPr>
          <w:rFonts w:hint="eastAsia" w:asciiTheme="minorEastAsia" w:hAnsiTheme="minorEastAsia" w:eastAsiaTheme="minorEastAsia" w:cstheme="minorEastAsia"/>
          <w:bCs w:val="0"/>
          <w:color w:val="auto"/>
          <w:sz w:val="24"/>
          <w:szCs w:val="24"/>
          <w:highlight w:val="none"/>
          <w:lang w:val="en-US" w:eastAsia="zh-CN" w:bidi="zh-CN"/>
        </w:rPr>
        <w:t>亩</w:t>
      </w:r>
      <w:r>
        <w:rPr>
          <w:rFonts w:hint="eastAsia" w:cs="宋体"/>
          <w:color w:val="auto"/>
          <w:sz w:val="24"/>
          <w:szCs w:val="24"/>
          <w:highlight w:val="none"/>
          <w:lang w:val="en-US" w:eastAsia="zh-CN"/>
        </w:rPr>
        <w:t>恢复旱地和恢复水田</w:t>
      </w:r>
      <w:r>
        <w:rPr>
          <w:rFonts w:hint="eastAsia" w:ascii="宋体" w:hAnsi="宋体" w:eastAsia="宋体" w:cs="宋体"/>
          <w:bCs w:val="0"/>
          <w:color w:val="auto"/>
          <w:sz w:val="24"/>
          <w:szCs w:val="24"/>
          <w:highlight w:val="none"/>
          <w:lang w:val="en-US" w:eastAsia="zh-CN" w:bidi="zh-CN"/>
        </w:rPr>
        <w:t>服务费均价进行投标报价，同时应结合投标人在花都区所持有土地资源和耕植土资源对完成</w:t>
      </w:r>
      <w:r>
        <w:rPr>
          <w:rFonts w:hint="eastAsia" w:asciiTheme="minorEastAsia" w:hAnsiTheme="minorEastAsia" w:cstheme="minorEastAsia"/>
          <w:bCs w:val="0"/>
          <w:color w:val="auto"/>
          <w:sz w:val="24"/>
          <w:szCs w:val="24"/>
          <w:highlight w:val="none"/>
          <w:lang w:val="en-US" w:eastAsia="zh-CN" w:bidi="zh-CN"/>
        </w:rPr>
        <w:t>1398</w:t>
      </w:r>
      <w:r>
        <w:rPr>
          <w:rFonts w:hint="eastAsia" w:asciiTheme="minorEastAsia" w:hAnsiTheme="minorEastAsia" w:eastAsiaTheme="minorEastAsia" w:cstheme="minorEastAsia"/>
          <w:bCs w:val="0"/>
          <w:color w:val="auto"/>
          <w:sz w:val="24"/>
          <w:szCs w:val="24"/>
          <w:highlight w:val="none"/>
          <w:lang w:val="en-US" w:eastAsia="zh-CN" w:bidi="zh-CN"/>
        </w:rPr>
        <w:t>亩</w:t>
      </w:r>
      <w:r>
        <w:rPr>
          <w:rFonts w:hint="eastAsia" w:ascii="宋体" w:hAnsi="宋体" w:eastAsia="宋体" w:cs="宋体"/>
          <w:bCs w:val="0"/>
          <w:color w:val="auto"/>
          <w:sz w:val="24"/>
          <w:szCs w:val="24"/>
          <w:highlight w:val="none"/>
          <w:lang w:val="en-US" w:eastAsia="zh-CN" w:bidi="zh-CN"/>
        </w:rPr>
        <w:t>恢复耕地进行报价。</w:t>
      </w:r>
    </w:p>
    <w:p w14:paraId="398C9AD5">
      <w:pPr>
        <w:keepNext w:val="0"/>
        <w:keepLines w:val="0"/>
        <w:pageBreakBefore w:val="0"/>
        <w:numPr>
          <w:ilvl w:val="0"/>
          <w:numId w:val="0"/>
        </w:numPr>
        <w:wordWrap/>
        <w:overflowPunct/>
        <w:topLinePunct w:val="0"/>
        <w:autoSpaceDE w:val="0"/>
        <w:autoSpaceDN w:val="0"/>
        <w:bidi w:val="0"/>
        <w:spacing w:line="360" w:lineRule="auto"/>
        <w:ind w:leftChars="0" w:firstLine="482" w:firstLineChars="200"/>
        <w:jc w:val="both"/>
        <w:outlineLvl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第五条 委托期限</w:t>
      </w:r>
    </w:p>
    <w:p w14:paraId="138446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自双方合同生效之日起一年内完成</w:t>
      </w:r>
      <w:r>
        <w:rPr>
          <w:rFonts w:hint="eastAsia" w:ascii="宋体" w:hAnsi="宋体" w:eastAsia="宋体" w:cs="宋体"/>
          <w:color w:val="auto"/>
          <w:sz w:val="24"/>
          <w:szCs w:val="24"/>
          <w:highlight w:val="none"/>
          <w:lang w:val="en-US" w:eastAsia="zh-CN"/>
        </w:rPr>
        <w:t>。</w:t>
      </w:r>
    </w:p>
    <w:p w14:paraId="26B27EC8">
      <w:pPr>
        <w:pStyle w:val="2"/>
        <w:keepNext w:val="0"/>
        <w:keepLines w:val="0"/>
        <w:pageBreakBefore w:val="0"/>
        <w:wordWrap/>
        <w:overflowPunct/>
        <w:topLinePunct w:val="0"/>
        <w:bidi w:val="0"/>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第六条 验收标准</w:t>
      </w:r>
    </w:p>
    <w:p w14:paraId="03522DC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w:t>
      </w:r>
      <w:r>
        <w:rPr>
          <w:rFonts w:hint="eastAsia" w:cs="宋体"/>
          <w:color w:val="auto"/>
          <w:sz w:val="24"/>
          <w:szCs w:val="24"/>
          <w:highlight w:val="none"/>
          <w:lang w:val="en-US" w:eastAsia="zh-CN"/>
        </w:rPr>
        <w:t>2025年度全国国土变更调查实施方案</w:t>
      </w:r>
      <w:r>
        <w:rPr>
          <w:rFonts w:hint="eastAsia" w:ascii="宋体" w:hAnsi="宋体" w:eastAsia="宋体" w:cs="宋体"/>
          <w:color w:val="auto"/>
          <w:sz w:val="24"/>
          <w:szCs w:val="24"/>
          <w:highlight w:val="none"/>
          <w:lang w:val="en-US" w:eastAsia="zh-CN"/>
        </w:rPr>
        <w:t>》《国土变更调查技术规程（2024年适用）》作为恢复耕地验收标准，中标人所实施的恢复耕地需满足“</w:t>
      </w:r>
      <w:r>
        <w:rPr>
          <w:rFonts w:hint="eastAsia" w:cs="宋体"/>
          <w:color w:val="auto"/>
          <w:sz w:val="24"/>
          <w:szCs w:val="24"/>
          <w:highlight w:val="none"/>
          <w:lang w:val="en-US" w:eastAsia="zh-CN"/>
        </w:rPr>
        <w:t>旱地</w:t>
      </w:r>
      <w:r>
        <w:rPr>
          <w:rFonts w:hint="eastAsia" w:ascii="宋体" w:hAnsi="宋体" w:eastAsia="宋体" w:cs="宋体"/>
          <w:color w:val="auto"/>
          <w:sz w:val="24"/>
          <w:szCs w:val="24"/>
          <w:highlight w:val="none"/>
          <w:lang w:val="en-US" w:eastAsia="zh-CN"/>
        </w:rPr>
        <w:t>现状地表耕作层种植粮、油、棉、糖、蔬菜、饲料饲草等农作物，</w:t>
      </w:r>
      <w:r>
        <w:rPr>
          <w:rFonts w:hint="eastAsia" w:cs="宋体"/>
          <w:color w:val="auto"/>
          <w:sz w:val="24"/>
          <w:szCs w:val="24"/>
          <w:highlight w:val="none"/>
          <w:lang w:val="en-US" w:eastAsia="zh-CN"/>
        </w:rPr>
        <w:t>水田现状地标耕作层种植水稻，</w:t>
      </w:r>
      <w:r>
        <w:rPr>
          <w:rFonts w:hint="eastAsia" w:ascii="宋体" w:hAnsi="宋体" w:eastAsia="宋体" w:cs="宋体"/>
          <w:color w:val="auto"/>
          <w:sz w:val="24"/>
          <w:szCs w:val="24"/>
          <w:highlight w:val="none"/>
          <w:lang w:val="en-US" w:eastAsia="zh-CN"/>
        </w:rPr>
        <w:t>每年可以种植一季及一季以上的图斑”，若因时点原因于202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年度国土变更调查“一上”前只采取了工程恢复措施，但未种植的恢复耕地地块，需在202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年5月30日前完成种植并通过验收。</w:t>
      </w:r>
    </w:p>
    <w:p w14:paraId="115009F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阶段性成果根据广东省日常变更调查新增耕地核定，202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年度国土变更调查“一上”数据作为初步验收标准，202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年度国土变更调查法定数据作为最终验收标准。</w:t>
      </w:r>
    </w:p>
    <w:p w14:paraId="04EBEB02">
      <w:pPr>
        <w:pStyle w:val="2"/>
        <w:keepNext w:val="0"/>
        <w:keepLines w:val="0"/>
        <w:pageBreakBefore w:val="0"/>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第七条 资金来源</w:t>
      </w:r>
    </w:p>
    <w:p w14:paraId="452E08E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采购人资金来源为行政部门预算、广州市“以奖代补”资金。</w:t>
      </w:r>
    </w:p>
    <w:p w14:paraId="288C1048">
      <w:pPr>
        <w:pStyle w:val="2"/>
        <w:keepNext w:val="0"/>
        <w:keepLines w:val="0"/>
        <w:pageBreakBefore w:val="0"/>
        <w:wordWrap/>
        <w:overflowPunct/>
        <w:topLinePunct w:val="0"/>
        <w:bidi w:val="0"/>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第八条 支付方式</w:t>
      </w:r>
    </w:p>
    <w:p w14:paraId="72CAA2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采购人支付时间以采购人向区财政部门申请同意授权支付时间为准。采购人使用的为财政资金，采购人向财政部门提交支付申请时间即视为采购人已支付时间，因财政审批导致的支付延迟不视为采购人违约。</w:t>
      </w:r>
    </w:p>
    <w:p w14:paraId="07152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（一）预付款支付</w:t>
      </w:r>
    </w:p>
    <w:p w14:paraId="3967EB6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合同签订后，采购人收到中标人提供的等额有效发票后，按照相关法律规定办理支付申请手续，采购人向中标人支付预付款，预付款为总款项的30%。</w:t>
      </w:r>
    </w:p>
    <w:p w14:paraId="3E650AB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（二）尾款支付</w:t>
      </w:r>
    </w:p>
    <w:p w14:paraId="3DC8584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rPr>
        <w:t>恢复耕地</w:t>
      </w:r>
      <w:r>
        <w:rPr>
          <w:rFonts w:hint="eastAsia"/>
          <w:color w:val="auto"/>
          <w:sz w:val="24"/>
          <w:szCs w:val="24"/>
          <w:highlight w:val="none"/>
          <w:lang w:val="en-US" w:eastAsia="zh-CN"/>
        </w:rPr>
        <w:t>完成</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年度国土变更调查法定成果公布后（预计在202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年7-8月），中标人可按法定成果通过验收的面积及提供的等额有效发票向采购人申请支付</w:t>
      </w:r>
      <w:r>
        <w:rPr>
          <w:rFonts w:hint="eastAsia" w:cs="宋体"/>
          <w:color w:val="auto"/>
          <w:sz w:val="24"/>
          <w:szCs w:val="24"/>
          <w:highlight w:val="none"/>
          <w:lang w:val="en-US" w:eastAsia="zh-CN"/>
        </w:rPr>
        <w:t>恢复旱地和恢复水田</w:t>
      </w:r>
      <w:r>
        <w:rPr>
          <w:rFonts w:hint="eastAsia" w:ascii="宋体" w:hAnsi="宋体" w:eastAsia="宋体" w:cs="宋体"/>
          <w:color w:val="auto"/>
          <w:sz w:val="24"/>
          <w:szCs w:val="24"/>
          <w:highlight w:val="none"/>
          <w:lang w:val="en-US" w:eastAsia="zh-CN"/>
        </w:rPr>
        <w:t>服务费尾款，采购人审核无误后，向财政部门申请支付相应款项至中标人。</w:t>
      </w:r>
    </w:p>
    <w:p w14:paraId="680C9296">
      <w:pPr>
        <w:pStyle w:val="2"/>
        <w:keepNext w:val="0"/>
        <w:keepLines w:val="0"/>
        <w:pageBreakBefore w:val="0"/>
        <w:wordWrap/>
        <w:overflowPunct/>
        <w:topLinePunct w:val="0"/>
        <w:bidi w:val="0"/>
        <w:spacing w:line="360" w:lineRule="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第九条 工作成果</w:t>
      </w:r>
    </w:p>
    <w:p w14:paraId="736DEF6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000000"/>
          <w:sz w:val="24"/>
          <w:szCs w:val="24"/>
        </w:rPr>
        <w:t>花都区耕地保护空间调整优化矢量数据库；</w:t>
      </w:r>
      <w:r>
        <w:rPr>
          <w:rFonts w:hint="eastAsia" w:ascii="宋体" w:hAnsi="宋体" w:eastAsia="宋体" w:cs="宋体"/>
          <w:color w:val="auto"/>
          <w:sz w:val="24"/>
          <w:szCs w:val="24"/>
          <w:highlight w:val="none"/>
          <w:lang w:val="en-US" w:eastAsia="zh-CN"/>
        </w:rPr>
        <w:t>恢复耕地的矢量红线图（国家2000坐标系），恢复耕地位置、面积、青苗补偿、租金等台账信息，施工前中后的现场照片，最重要的是实实在在种植符合耕地认定属性作物的耕地。</w:t>
      </w:r>
    </w:p>
    <w:p w14:paraId="1BB449C0">
      <w:pPr>
        <w:pStyle w:val="2"/>
        <w:keepNext w:val="0"/>
        <w:keepLines w:val="0"/>
        <w:pageBreakBefore w:val="0"/>
        <w:wordWrap/>
        <w:overflowPunct/>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第十条 其他服务要求</w:t>
      </w:r>
    </w:p>
    <w:p w14:paraId="7DA7E01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因项目重要，投标人应对本项目具备充分的解读与理解，</w:t>
      </w:r>
      <w:r>
        <w:rPr>
          <w:rFonts w:hint="eastAsia" w:ascii="宋体" w:hAnsi="宋体" w:eastAsia="宋体" w:cs="宋体"/>
          <w:color w:val="auto"/>
          <w:sz w:val="24"/>
          <w:szCs w:val="24"/>
          <w:highlight w:val="none"/>
          <w:lang w:val="en-GB"/>
        </w:rPr>
        <w:t>相关工作基础掌握</w:t>
      </w:r>
      <w:r>
        <w:rPr>
          <w:rFonts w:hint="eastAsia" w:ascii="宋体" w:hAnsi="宋体" w:eastAsia="宋体" w:cs="宋体"/>
          <w:color w:val="auto"/>
          <w:sz w:val="24"/>
          <w:szCs w:val="24"/>
          <w:highlight w:val="none"/>
          <w:lang w:val="en-US" w:eastAsia="zh-CN"/>
        </w:rPr>
        <w:t>了解深刻，</w:t>
      </w:r>
      <w:r>
        <w:rPr>
          <w:rFonts w:hint="eastAsia" w:ascii="宋体" w:hAnsi="宋体" w:eastAsia="宋体" w:cs="宋体"/>
          <w:color w:val="auto"/>
          <w:sz w:val="24"/>
          <w:szCs w:val="24"/>
          <w:highlight w:val="none"/>
        </w:rPr>
        <w:t>制定符合本项目发展需要的项目技术路线、总体工作思路</w:t>
      </w:r>
      <w:r>
        <w:rPr>
          <w:rFonts w:hint="eastAsia" w:ascii="宋体" w:hAnsi="宋体" w:eastAsia="宋体" w:cs="宋体"/>
          <w:color w:val="auto"/>
          <w:sz w:val="24"/>
          <w:szCs w:val="24"/>
          <w:highlight w:val="none"/>
          <w:lang w:val="en-US" w:eastAsia="zh-CN"/>
        </w:rPr>
        <w:t>，</w:t>
      </w:r>
      <w:r>
        <w:rPr>
          <w:rFonts w:hint="eastAsia" w:asciiTheme="minorEastAsia" w:hAnsiTheme="minorEastAsia" w:eastAsiaTheme="minorEastAsia" w:cstheme="minorEastAsia"/>
          <w:color w:val="000000"/>
          <w:sz w:val="24"/>
          <w:szCs w:val="24"/>
        </w:rPr>
        <w:t>相关工作基础掌握情况，</w:t>
      </w:r>
      <w:r>
        <w:rPr>
          <w:rFonts w:hint="eastAsia" w:ascii="宋体" w:hAnsi="宋体" w:eastAsia="宋体" w:cs="宋体"/>
          <w:color w:val="auto"/>
          <w:sz w:val="24"/>
          <w:szCs w:val="24"/>
          <w:highlight w:val="none"/>
          <w:lang w:val="en-GB"/>
        </w:rPr>
        <w:t>重点难点分析</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rPr>
        <w:t>工作时间与进度计划，质量保障措施和后期服务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全力配合采购人的工作推进</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sz w:val="24"/>
          <w:szCs w:val="24"/>
          <w:highlight w:val="none"/>
          <w:lang w:val="en-US" w:eastAsia="zh-CN" w:bidi="zh-CN"/>
        </w:rPr>
        <w:t>由于耕地总量动态变化，采购人可能根据花都区耕地总量平衡的要求调增或调减工作量，中标人应能确保完成工作任务。</w:t>
      </w:r>
    </w:p>
    <w:p w14:paraId="60CF47B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shd w:val="clear" w:color="auto" w:fill="FFFFFF"/>
          <w:lang w:val="en-US" w:bidi="ar"/>
        </w:rPr>
      </w:pPr>
      <w:r>
        <w:rPr>
          <w:rFonts w:hint="eastAsia" w:ascii="宋体" w:hAnsi="宋体" w:eastAsia="宋体" w:cs="宋体"/>
          <w:color w:val="auto"/>
          <w:sz w:val="24"/>
          <w:szCs w:val="24"/>
          <w:highlight w:val="none"/>
          <w:lang w:val="en-US" w:eastAsia="zh-CN"/>
        </w:rPr>
        <w:t>（二）投标人需具有同类型项目经验，</w:t>
      </w:r>
      <w:r>
        <w:rPr>
          <w:rFonts w:hint="eastAsia" w:ascii="宋体" w:hAnsi="宋体" w:eastAsia="宋体" w:cs="宋体"/>
          <w:bCs w:val="0"/>
          <w:color w:val="auto"/>
          <w:sz w:val="24"/>
          <w:szCs w:val="24"/>
          <w:highlight w:val="none"/>
          <w:lang w:val="en-US" w:eastAsia="zh-CN" w:bidi="zh-CN"/>
        </w:rPr>
        <w:t>土地整理工作团队以及农业种植团队</w:t>
      </w:r>
      <w:r>
        <w:rPr>
          <w:rFonts w:hint="eastAsia" w:ascii="宋体" w:hAnsi="宋体" w:eastAsia="宋体" w:cs="宋体"/>
          <w:color w:val="auto"/>
          <w:sz w:val="24"/>
          <w:szCs w:val="24"/>
          <w:highlight w:val="none"/>
          <w:shd w:val="clear" w:color="auto" w:fill="FFFFFF"/>
          <w:lang w:val="en-US" w:eastAsia="zh-CN" w:bidi="ar"/>
        </w:rPr>
        <w:t>，</w:t>
      </w:r>
      <w:r>
        <w:rPr>
          <w:rFonts w:hint="eastAsia" w:ascii="宋体" w:hAnsi="宋体" w:eastAsia="宋体" w:cs="宋体"/>
          <w:color w:val="auto"/>
          <w:sz w:val="24"/>
          <w:szCs w:val="24"/>
          <w:highlight w:val="none"/>
          <w:lang w:eastAsia="zh-CN"/>
        </w:rPr>
        <w:t>具备在花都区持续跟进农业管理服务的能力和长期经营耕地的意愿，能够完成复耕地块清表、平整、起垄、种植等相关工作</w:t>
      </w:r>
      <w:r>
        <w:rPr>
          <w:rFonts w:hint="eastAsia" w:ascii="宋体" w:hAnsi="宋体" w:eastAsia="宋体" w:cs="宋体"/>
          <w:color w:val="auto"/>
          <w:sz w:val="24"/>
          <w:szCs w:val="24"/>
          <w:highlight w:val="none"/>
          <w:shd w:val="clear" w:color="auto" w:fill="FFFFFF"/>
          <w:lang w:val="en-US" w:bidi="ar"/>
        </w:rPr>
        <w:t>。</w:t>
      </w:r>
    </w:p>
    <w:p w14:paraId="14B188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（三）投标人须了解花都区各镇街地形地貌，常驻花都区，能与镇街及相关村社保持良好的沟通协调关系，随时处理获取土地及整理复耕过程中与村社及农民的各项问题。</w:t>
      </w:r>
    </w:p>
    <w:p w14:paraId="61D8F29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（四）投标人土地流转后能够继续长期经营。</w:t>
      </w:r>
    </w:p>
    <w:p w14:paraId="65D9A88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80" w:firstLineChars="200"/>
        <w:jc w:val="both"/>
        <w:textAlignment w:val="baseline"/>
        <w:rPr>
          <w:rFonts w:hint="eastAsia" w:ascii="宋体" w:hAnsi="宋体" w:eastAsia="宋体" w:cs="宋体"/>
          <w:b/>
          <w:bCs w:val="0"/>
          <w:color w:val="auto"/>
          <w:sz w:val="24"/>
          <w:szCs w:val="24"/>
          <w:lang w:val="en-US" w:eastAsia="zh-CN" w:bidi="zh-CN"/>
        </w:rPr>
      </w:pPr>
      <w:r>
        <w:rPr>
          <w:rFonts w:hint="eastAsia" w:ascii="宋体" w:hAnsi="宋体" w:eastAsia="宋体" w:cs="宋体"/>
          <w:color w:val="auto"/>
          <w:sz w:val="24"/>
          <w:szCs w:val="24"/>
          <w:highlight w:val="none"/>
          <w:lang w:val="en-US" w:eastAsia="zh-CN"/>
        </w:rPr>
        <w:t>（五）需具备良好的服务响应，收到采购人通知（电话或书面）后能及时响应。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ZTE2NGJmMGRjNTQzYTczY2Y0NjU5ZGIzZGI0NDgifQ=="/>
    <w:docVar w:name="KSO_WPS_MARK_KEY" w:val="b2801fed-3858-46ea-844d-0f5e74c93c3b"/>
  </w:docVars>
  <w:rsids>
    <w:rsidRoot w:val="00000000"/>
    <w:rsid w:val="000C1510"/>
    <w:rsid w:val="01F31F98"/>
    <w:rsid w:val="07F45AD6"/>
    <w:rsid w:val="08342A15"/>
    <w:rsid w:val="0D5D65A9"/>
    <w:rsid w:val="11304E0F"/>
    <w:rsid w:val="11422482"/>
    <w:rsid w:val="164B4C60"/>
    <w:rsid w:val="1B387E93"/>
    <w:rsid w:val="1B5D3BEB"/>
    <w:rsid w:val="1C521059"/>
    <w:rsid w:val="214C291E"/>
    <w:rsid w:val="243F2CF9"/>
    <w:rsid w:val="24535346"/>
    <w:rsid w:val="269F5291"/>
    <w:rsid w:val="26B20FAB"/>
    <w:rsid w:val="2BE73946"/>
    <w:rsid w:val="2C637863"/>
    <w:rsid w:val="2D7A19D3"/>
    <w:rsid w:val="2F7E5F3F"/>
    <w:rsid w:val="334E03E6"/>
    <w:rsid w:val="34734793"/>
    <w:rsid w:val="36A21EAF"/>
    <w:rsid w:val="36CD4F43"/>
    <w:rsid w:val="39371787"/>
    <w:rsid w:val="3A296180"/>
    <w:rsid w:val="3C4E4D30"/>
    <w:rsid w:val="3C9A3312"/>
    <w:rsid w:val="3E0F6F65"/>
    <w:rsid w:val="43B70C34"/>
    <w:rsid w:val="46CE6E6D"/>
    <w:rsid w:val="49156EC2"/>
    <w:rsid w:val="4F593C92"/>
    <w:rsid w:val="564D1F83"/>
    <w:rsid w:val="5755444C"/>
    <w:rsid w:val="5A8241A1"/>
    <w:rsid w:val="5B622ACB"/>
    <w:rsid w:val="5EDF60AB"/>
    <w:rsid w:val="61E628B7"/>
    <w:rsid w:val="640A251F"/>
    <w:rsid w:val="661F2C0A"/>
    <w:rsid w:val="66F662CD"/>
    <w:rsid w:val="67534958"/>
    <w:rsid w:val="6F49712D"/>
    <w:rsid w:val="785B5D23"/>
    <w:rsid w:val="79051934"/>
    <w:rsid w:val="7A3B49F2"/>
    <w:rsid w:val="7DD3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line="560" w:lineRule="exact"/>
      <w:ind w:left="0" w:firstLine="560" w:firstLineChars="200"/>
      <w:outlineLvl w:val="0"/>
    </w:pPr>
    <w:rPr>
      <w:rFonts w:ascii="Times New Roman" w:hAnsi="Times New Roman" w:eastAsia="黑体"/>
      <w:bCs/>
      <w:sz w:val="32"/>
      <w:szCs w:val="32"/>
    </w:rPr>
  </w:style>
  <w:style w:type="paragraph" w:styleId="3">
    <w:name w:val="heading 2"/>
    <w:basedOn w:val="1"/>
    <w:next w:val="1"/>
    <w:unhideWhenUsed/>
    <w:qFormat/>
    <w:uiPriority w:val="0"/>
    <w:pPr>
      <w:spacing w:line="560" w:lineRule="exact"/>
      <w:ind w:left="0" w:firstLine="640" w:firstLineChars="200"/>
      <w:jc w:val="both"/>
      <w:outlineLvl w:val="1"/>
    </w:pPr>
    <w:rPr>
      <w:rFonts w:hint="eastAsia" w:ascii="Times New Roman" w:hAnsi="Times New Roman" w:eastAsia="楷体_GB2312" w:cs="楷体_GB2312"/>
      <w:bCs/>
      <w:snapToGrid w:val="0"/>
      <w:szCs w:val="30"/>
    </w:rPr>
  </w:style>
  <w:style w:type="paragraph" w:styleId="4">
    <w:name w:val="heading 4"/>
    <w:basedOn w:val="1"/>
    <w:next w:val="1"/>
    <w:unhideWhenUsed/>
    <w:qFormat/>
    <w:uiPriority w:val="0"/>
    <w:pPr>
      <w:keepNext/>
      <w:keepLines/>
      <w:spacing w:beforeLines="0" w:beforeAutospacing="0" w:afterLines="0" w:afterAutospacing="0" w:line="580" w:lineRule="exact"/>
      <w:ind w:firstLine="0" w:firstLineChars="0"/>
      <w:jc w:val="center"/>
      <w:outlineLvl w:val="3"/>
    </w:pPr>
    <w:rPr>
      <w:rFonts w:ascii="Times New Roman" w:hAnsi="Times New Roman" w:eastAsia="方正小标宋_GBK"/>
      <w:sz w:val="4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宋体" w:hAnsi="宋体" w:eastAsia="宋体" w:cs="宋体"/>
      <w:sz w:val="19"/>
      <w:szCs w:val="19"/>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39"/>
    <w:pPr>
      <w:ind w:left="210"/>
      <w:jc w:val="left"/>
    </w:pPr>
    <w:rPr>
      <w:rFonts w:cs="Calibri"/>
      <w:smallCaps/>
      <w:sz w:val="20"/>
      <w:szCs w:val="20"/>
    </w:rPr>
  </w:style>
  <w:style w:type="character" w:styleId="13">
    <w:name w:val="Strong"/>
    <w:basedOn w:val="12"/>
    <w:qFormat/>
    <w:uiPriority w:val="0"/>
    <w:rPr>
      <w:b/>
    </w:rPr>
  </w:style>
  <w:style w:type="character" w:styleId="14">
    <w:name w:val="footnote reference"/>
    <w:basedOn w:val="12"/>
    <w:qFormat/>
    <w:uiPriority w:val="0"/>
    <w:rPr>
      <w:vertAlign w:val="superscript"/>
    </w:rPr>
  </w:style>
  <w:style w:type="paragraph" w:customStyle="1" w:styleId="15">
    <w:name w:val="列出段落1"/>
    <w:basedOn w:val="1"/>
    <w:qFormat/>
    <w:uiPriority w:val="0"/>
    <w:pPr>
      <w:ind w:firstLine="420" w:firstLineChars="200"/>
    </w:pPr>
    <w:rPr>
      <w:rFonts w:ascii="Calibri" w:hAnsi="Calibri" w:eastAsia="宋体" w:cs="Times New Roman"/>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3241</Words>
  <Characters>3330</Characters>
  <Lines>0</Lines>
  <Paragraphs>0</Paragraphs>
  <TotalTime>0</TotalTime>
  <ScaleCrop>false</ScaleCrop>
  <LinksUpToDate>false</LinksUpToDate>
  <CharactersWithSpaces>3340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15773</dc:creator>
  <cp:lastModifiedBy>招标代理</cp:lastModifiedBy>
  <dcterms:modified xsi:type="dcterms:W3CDTF">2026-06-23T09:42:40Z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87AB33F6555D4D00A423E87186AAB8E3_13</vt:lpwstr>
  </property>
  <property fmtid="{D5CDD505-2E9C-101B-9397-08002B2CF9AE}" pid="4" name="KSOTemplateDocerSaveRecord">
    <vt:lpwstr>eyJoZGlkIjoiMWY0NmY3Njg2YzM4MWJlZjU4NTg0ZTI5YjRhZTRmMzciLCJ1c2VySWQiOiIyMzQwMDg3NzQifQ==</vt:lpwstr>
  </property>
</Properties>
</file>